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spacing w:after="0" w:line="200" w:lineRule="atLeast"/>
        <w:ind/>
        <w:jc w:val="center"/>
      </w:pPr>
      <w:r>
        <w:rPr>
          <w:rFonts w:ascii="Times New Roman" w:hAnsi="Times New Roman"/>
          <w:b w:val="1"/>
        </w:rPr>
        <w:t>БЮЛЛЕТЕНЬ ГОЛОСОВАНИЯ</w:t>
      </w:r>
    </w:p>
    <w:p w14:paraId="03000000">
      <w:pPr>
        <w:pStyle w:val="Style_2"/>
        <w:spacing w:after="0" w:line="200" w:lineRule="atLeast"/>
        <w:ind/>
        <w:jc w:val="center"/>
      </w:pPr>
      <w:r>
        <w:rPr>
          <w:rFonts w:ascii="Times New Roman" w:hAnsi="Times New Roman"/>
          <w:b w:val="1"/>
        </w:rPr>
        <w:t xml:space="preserve">на общем собрания СНТ «Воскресенки» </w:t>
      </w:r>
    </w:p>
    <w:p w14:paraId="04000000">
      <w:pPr>
        <w:pStyle w:val="Style_2"/>
        <w:spacing w:after="0" w:line="200" w:lineRule="atLeast"/>
        <w:ind/>
        <w:jc w:val="center"/>
      </w:pPr>
    </w:p>
    <w:p w14:paraId="05000000">
      <w:pPr>
        <w:pStyle w:val="Style_2"/>
        <w:spacing w:after="0" w:line="200" w:lineRule="atLeast"/>
        <w:ind/>
      </w:pPr>
      <w:r>
        <w:rPr>
          <w:rFonts w:ascii="Times New Roman" w:hAnsi="Times New Roman"/>
          <w:b w:val="1"/>
        </w:rPr>
        <w:t>Московская область, район Истринский, деревня Воскресенки                            «10 » сентября 2022 г.</w:t>
      </w:r>
    </w:p>
    <w:p w14:paraId="06000000">
      <w:pPr>
        <w:pStyle w:val="Style_2"/>
        <w:spacing w:after="0" w:line="200" w:lineRule="atLeast"/>
        <w:ind/>
      </w:pPr>
      <w:r>
        <w:rPr>
          <w:rFonts w:ascii="Times New Roman" w:hAnsi="Times New Roman"/>
        </w:rPr>
        <w:t>Форма проведения: очное общее собрание</w:t>
      </w:r>
    </w:p>
    <w:p w14:paraId="07000000">
      <w:pPr>
        <w:pStyle w:val="Style_2"/>
        <w:spacing w:after="0" w:line="200" w:lineRule="atLeast"/>
        <w:ind/>
      </w:pPr>
      <w:r>
        <w:rPr>
          <w:rFonts w:ascii="Times New Roman" w:hAnsi="Times New Roman"/>
        </w:rPr>
        <w:t>Место проведения (адрес): Московская область, район Истринский, дер. Воскресенки,</w:t>
      </w:r>
    </w:p>
    <w:p w14:paraId="08000000">
      <w:pPr>
        <w:pStyle w:val="Style_2"/>
        <w:spacing w:after="0" w:line="200" w:lineRule="atLeast"/>
        <w:ind/>
      </w:pPr>
      <w:r>
        <w:rPr>
          <w:rFonts w:ascii="Times New Roman" w:hAnsi="Times New Roman"/>
          <w:b w:val="1"/>
        </w:rPr>
        <w:t xml:space="preserve">ФИО члена СНТ «Воскресенки» (полностью)/подпись </w:t>
      </w:r>
    </w:p>
    <w:p w14:paraId="09000000">
      <w:pPr>
        <w:pStyle w:val="Style_2"/>
        <w:spacing w:after="0" w:line="200" w:lineRule="atLeast"/>
        <w:ind/>
      </w:pPr>
      <w:r>
        <w:rPr>
          <w:rFonts w:ascii="Times New Roman" w:hAnsi="Times New Roman"/>
        </w:rPr>
        <w:t xml:space="preserve">__________________________________________________________________________________________ </w:t>
      </w:r>
    </w:p>
    <w:p w14:paraId="0A000000">
      <w:pPr>
        <w:pStyle w:val="Style_2"/>
        <w:spacing w:after="0" w:line="200" w:lineRule="atLeast"/>
        <w:ind/>
      </w:pPr>
      <w:r>
        <w:rPr>
          <w:rFonts w:ascii="Times New Roman" w:hAnsi="Times New Roman"/>
          <w:b w:val="1"/>
        </w:rPr>
        <w:t xml:space="preserve">Номер земельного участка: </w:t>
      </w:r>
      <w:r>
        <w:rPr>
          <w:rFonts w:ascii="Times New Roman" w:hAnsi="Times New Roman"/>
        </w:rPr>
        <w:t xml:space="preserve">___________________________________ </w:t>
      </w:r>
    </w:p>
    <w:p w14:paraId="0B000000">
      <w:pPr>
        <w:pStyle w:val="Style_2"/>
        <w:spacing w:after="0" w:line="200" w:lineRule="atLeast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555"/>
        <w:gridCol w:w="3923"/>
        <w:gridCol w:w="1957"/>
        <w:gridCol w:w="2076"/>
        <w:gridCol w:w="2120"/>
      </w:tblGrid>
      <w:tr>
        <w:tc>
          <w:tcPr>
            <w:tcW w:type="dxa" w:w="5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C000000">
            <w:pPr>
              <w:pStyle w:val="Style_2"/>
              <w:spacing w:after="0" w:line="200" w:lineRule="atLeast"/>
              <w:ind w:firstLine="720"/>
              <w:jc w:val="center"/>
            </w:pPr>
          </w:p>
        </w:tc>
        <w:tc>
          <w:tcPr>
            <w:tcW w:type="dxa" w:w="39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D000000">
            <w:pPr>
              <w:pStyle w:val="Style_2"/>
              <w:spacing w:after="0" w:line="200" w:lineRule="atLeast"/>
              <w:ind w:firstLine="720"/>
              <w:jc w:val="center"/>
            </w:pPr>
            <w:r>
              <w:rPr>
                <w:rFonts w:ascii="Times New Roman" w:hAnsi="Times New Roman"/>
              </w:rPr>
              <w:t>Вопрос</w:t>
            </w:r>
          </w:p>
        </w:tc>
        <w:tc>
          <w:tcPr>
            <w:tcW w:type="dxa" w:w="19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E000000">
            <w:pPr>
              <w:pStyle w:val="Style_2"/>
              <w:spacing w:after="0" w:line="200" w:lineRule="atLeast"/>
              <w:ind/>
              <w:jc w:val="center"/>
            </w:pPr>
            <w:r>
              <w:rPr>
                <w:rFonts w:ascii="Times New Roman" w:hAnsi="Times New Roman"/>
              </w:rPr>
              <w:t>«ЗА»</w:t>
            </w:r>
          </w:p>
        </w:tc>
        <w:tc>
          <w:tcPr>
            <w:tcW w:type="dxa" w:w="2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F000000">
            <w:pPr>
              <w:pStyle w:val="Style_2"/>
              <w:spacing w:after="0" w:line="200" w:lineRule="atLeast"/>
              <w:ind/>
              <w:jc w:val="center"/>
            </w:pPr>
            <w:r>
              <w:t>«ПРОТИВ»</w:t>
            </w:r>
          </w:p>
        </w:tc>
        <w:tc>
          <w:tcPr>
            <w:tcW w:type="dxa" w:w="2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0000000">
            <w:pPr>
              <w:pStyle w:val="Style_2"/>
              <w:spacing w:after="0" w:line="200" w:lineRule="atLeast"/>
              <w:ind/>
              <w:jc w:val="center"/>
            </w:pPr>
            <w:r>
              <w:rPr>
                <w:rFonts w:ascii="Times New Roman" w:hAnsi="Times New Roman"/>
              </w:rPr>
              <w:t>«ВОЗДЕРЖАЛСЯ»</w:t>
            </w:r>
          </w:p>
        </w:tc>
      </w:tr>
      <w:tr>
        <w:tc>
          <w:tcPr>
            <w:tcW w:type="dxa" w:w="5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1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9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2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Отчет председателя СНТ «Воскресенки"</w:t>
            </w:r>
          </w:p>
          <w:p w14:paraId="13000000">
            <w:pPr>
              <w:pStyle w:val="Style_2"/>
              <w:spacing w:after="0" w:line="200" w:lineRule="atLeast"/>
              <w:ind/>
            </w:pPr>
          </w:p>
          <w:p w14:paraId="14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19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5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6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7000000">
            <w:pPr>
              <w:pStyle w:val="Style_2"/>
              <w:spacing w:after="0" w:line="200" w:lineRule="atLeast"/>
              <w:ind/>
            </w:pPr>
          </w:p>
        </w:tc>
      </w:tr>
      <w:tr>
        <w:tc>
          <w:tcPr>
            <w:tcW w:type="dxa" w:w="555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8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923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9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Утверждение Председателем </w:t>
            </w:r>
          </w:p>
          <w:p w14:paraId="1A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 xml:space="preserve">СНТ «Воскресенки» </w:t>
            </w:r>
          </w:p>
          <w:p w14:paraId="1B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Приходько Ирину Викторовну</w:t>
            </w:r>
          </w:p>
        </w:tc>
        <w:tc>
          <w:tcPr>
            <w:tcW w:type="dxa" w:w="1957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C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076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D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120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E000000">
            <w:pPr>
              <w:pStyle w:val="Style_2"/>
              <w:spacing w:after="0" w:line="200" w:lineRule="atLeast"/>
              <w:ind/>
            </w:pPr>
          </w:p>
        </w:tc>
      </w:tr>
      <w:tr>
        <w:tc>
          <w:tcPr>
            <w:tcW w:type="dxa" w:w="5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F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9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0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 xml:space="preserve">Утверждение Правления </w:t>
            </w:r>
          </w:p>
          <w:p w14:paraId="21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 xml:space="preserve">СНТ «Воскресенки»  </w:t>
            </w:r>
          </w:p>
          <w:p w14:paraId="22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(предложено для голосования)</w:t>
            </w:r>
          </w:p>
        </w:tc>
        <w:tc>
          <w:tcPr>
            <w:tcW w:type="dxa" w:w="19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3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4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5000000">
            <w:pPr>
              <w:pStyle w:val="Style_2"/>
              <w:spacing w:after="0" w:line="200" w:lineRule="atLeast"/>
              <w:ind/>
            </w:pPr>
          </w:p>
        </w:tc>
      </w:tr>
      <w:tr>
        <w:tc>
          <w:tcPr>
            <w:tcW w:type="dxa" w:w="5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6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9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7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Утверждение старших по каждой улице</w:t>
            </w:r>
          </w:p>
          <w:p w14:paraId="28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(предложено для голосования)</w:t>
            </w:r>
          </w:p>
        </w:tc>
        <w:tc>
          <w:tcPr>
            <w:tcW w:type="dxa" w:w="19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9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A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B000000">
            <w:pPr>
              <w:pStyle w:val="Style_2"/>
              <w:spacing w:after="0" w:line="200" w:lineRule="atLeast"/>
              <w:ind/>
            </w:pPr>
          </w:p>
        </w:tc>
      </w:tr>
      <w:tr>
        <w:tc>
          <w:tcPr>
            <w:tcW w:type="dxa" w:w="5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C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9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D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Утверждение ревизионной комиссии</w:t>
            </w:r>
          </w:p>
          <w:p w14:paraId="2E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(предложено для голосования)</w:t>
            </w:r>
          </w:p>
          <w:p w14:paraId="2F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19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0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1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2000000">
            <w:pPr>
              <w:pStyle w:val="Style_2"/>
              <w:spacing w:after="0" w:line="200" w:lineRule="atLeast"/>
              <w:ind/>
            </w:pPr>
          </w:p>
        </w:tc>
      </w:tr>
      <w:tr>
        <w:tc>
          <w:tcPr>
            <w:tcW w:type="dxa" w:w="555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3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923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4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Утверждение смены/увольнения/изменения/параметров оплаты труда бухгалтера, сантехника, электрика, обходчика</w:t>
            </w:r>
          </w:p>
        </w:tc>
        <w:tc>
          <w:tcPr>
            <w:tcW w:type="dxa" w:w="1957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5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076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6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120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7000000">
            <w:pPr>
              <w:pStyle w:val="Style_2"/>
              <w:spacing w:after="0" w:line="200" w:lineRule="atLeast"/>
              <w:ind/>
            </w:pPr>
          </w:p>
        </w:tc>
      </w:tr>
      <w:tr>
        <w:tc>
          <w:tcPr>
            <w:tcW w:type="dxa" w:w="555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8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923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9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Утверждение Устава СНТ «Воскресенки» в новой редакции</w:t>
            </w:r>
          </w:p>
          <w:p w14:paraId="3A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1957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B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076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C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120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D000000">
            <w:pPr>
              <w:pStyle w:val="Style_2"/>
              <w:spacing w:after="0" w:line="200" w:lineRule="atLeast"/>
              <w:ind/>
            </w:pPr>
          </w:p>
        </w:tc>
      </w:tr>
      <w:tr>
        <w:tc>
          <w:tcPr>
            <w:tcW w:type="dxa" w:w="555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E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923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F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Утверждение очистки прудов в 2023 г.</w:t>
            </w:r>
          </w:p>
          <w:p w14:paraId="40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(предложено для голосования)</w:t>
            </w:r>
          </w:p>
          <w:p w14:paraId="41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1957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2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076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3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120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4000000">
            <w:pPr>
              <w:pStyle w:val="Style_2"/>
              <w:spacing w:after="0" w:line="200" w:lineRule="atLeast"/>
              <w:ind/>
            </w:pPr>
          </w:p>
        </w:tc>
      </w:tr>
      <w:tr>
        <w:tc>
          <w:tcPr>
            <w:tcW w:type="dxa" w:w="555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5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3923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6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 xml:space="preserve">Утверждение очистки канав в 2023 г. </w:t>
            </w:r>
          </w:p>
          <w:p w14:paraId="47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(предложено для голосования)</w:t>
            </w:r>
          </w:p>
          <w:p w14:paraId="48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1957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9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076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A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120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B000000">
            <w:pPr>
              <w:pStyle w:val="Style_2"/>
              <w:spacing w:after="0" w:line="200" w:lineRule="atLeast"/>
              <w:ind/>
            </w:pPr>
          </w:p>
        </w:tc>
      </w:tr>
      <w:tr>
        <w:tc>
          <w:tcPr>
            <w:tcW w:type="dxa" w:w="555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C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923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D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Утверждение ремонта  второй части дороги (с 5-ой по 8-ю улицы) в 2023г.</w:t>
            </w:r>
          </w:p>
          <w:p w14:paraId="4E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1957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F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076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0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120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1000000">
            <w:pPr>
              <w:pStyle w:val="Style_2"/>
              <w:spacing w:after="0" w:line="200" w:lineRule="atLeast"/>
              <w:ind/>
            </w:pPr>
          </w:p>
        </w:tc>
      </w:tr>
      <w:tr>
        <w:trPr>
          <w:trHeight w:hRule="atLeast" w:val="719"/>
        </w:trPr>
        <w:tc>
          <w:tcPr>
            <w:tcW w:type="dxa" w:w="555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2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3923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3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Утверждение графика вывоза мусора на 2023 год</w:t>
            </w:r>
          </w:p>
          <w:p w14:paraId="54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(предложено для голосования)</w:t>
            </w:r>
          </w:p>
        </w:tc>
        <w:tc>
          <w:tcPr>
            <w:tcW w:type="dxa" w:w="1957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5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076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6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120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7000000">
            <w:pPr>
              <w:pStyle w:val="Style_2"/>
              <w:spacing w:after="0" w:line="200" w:lineRule="atLeast"/>
              <w:ind/>
            </w:pPr>
          </w:p>
        </w:tc>
      </w:tr>
      <w:tr>
        <w:trPr>
          <w:trHeight w:hRule="atLeast" w:val="1462"/>
        </w:trPr>
        <w:tc>
          <w:tcPr>
            <w:tcW w:type="dxa" w:w="555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8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3923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9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Утверждение сметы на 2023 г.</w:t>
            </w:r>
          </w:p>
          <w:p w14:paraId="5A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  <w:u w:color="000000" w:val="single"/>
              </w:rPr>
              <w:t>Смета № 1-</w:t>
            </w:r>
            <w:r>
              <w:rPr>
                <w:rFonts w:ascii="Times New Roman" w:hAnsi="Times New Roman"/>
              </w:rPr>
              <w:t>взносы за год с 1 уч. 19300,00</w:t>
            </w:r>
          </w:p>
          <w:p w14:paraId="5B000000">
            <w:pPr>
              <w:pStyle w:val="Style_2"/>
              <w:spacing w:after="0" w:line="200" w:lineRule="atLeast"/>
              <w:ind/>
            </w:pPr>
          </w:p>
          <w:p w14:paraId="5C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  <w:u w:color="000000" w:val="single"/>
              </w:rPr>
              <w:t>Смета № 2 -</w:t>
            </w:r>
            <w:r>
              <w:rPr>
                <w:rFonts w:ascii="Times New Roman" w:hAnsi="Times New Roman"/>
              </w:rPr>
              <w:t>взносы за год с 1 уч. 11000,00</w:t>
            </w:r>
          </w:p>
        </w:tc>
        <w:tc>
          <w:tcPr>
            <w:tcW w:type="dxa" w:w="1957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tbl>
            <w:tblPr>
              <w:tblStyle w:val="Style_3"/>
              <w:tblLayout w:type="fixed"/>
              <w:tblCellMar>
                <w:left w:type="dxa" w:w="0"/>
                <w:right w:type="dxa" w:w="0"/>
              </w:tblCellMar>
            </w:tblPr>
            <w:tblGrid>
              <w:gridCol w:w="882"/>
              <w:gridCol w:w="882"/>
            </w:tblGrid>
            <w:tr>
              <w:tc>
                <w:tcPr>
                  <w:tcW w:type="dxa" w:w="882"/>
                  <w:tcBorders>
                    <w:top w:color="000000" w:val="single"/>
                    <w:left w:color="000000" w:val="single"/>
                    <w:bottom w:color="000000" w:val="single"/>
                  </w:tcBorders>
                  <w:tcMar>
                    <w:left w:type="dxa" w:w="0"/>
                    <w:right w:type="dxa" w:w="0"/>
                  </w:tcMar>
                </w:tcPr>
                <w:p w14:paraId="5D000000">
                  <w:pPr>
                    <w:pStyle w:val="Style_4"/>
                  </w:pPr>
                  <w:r>
                    <w:t>Смета 1</w:t>
                  </w:r>
                </w:p>
              </w:tc>
              <w:tc>
                <w:tcPr>
                  <w:tcW w:type="dxa" w:w="882"/>
                  <w:tcBorders>
                    <w:top w:color="000000" w:val="single"/>
                    <w:left w:color="000000" w:val="single"/>
                    <w:bottom w:color="000000" w:val="single"/>
                    <w:right w:color="000000" w:val="single"/>
                  </w:tcBorders>
                  <w:tcMar>
                    <w:left w:type="dxa" w:w="0"/>
                    <w:right w:type="dxa" w:w="0"/>
                  </w:tcMar>
                </w:tcPr>
                <w:p w14:paraId="5E000000">
                  <w:pPr>
                    <w:pStyle w:val="Style_4"/>
                  </w:pPr>
                  <w:r>
                    <w:t>Смета 2</w:t>
                  </w:r>
                </w:p>
              </w:tc>
            </w:tr>
            <w:tr>
              <w:tc>
                <w:tcPr>
                  <w:tcW w:type="dxa" w:w="882"/>
                  <w:tcBorders>
                    <w:left w:color="000000" w:val="single"/>
                    <w:bottom w:color="000000" w:val="single"/>
                  </w:tcBorders>
                  <w:tcMar>
                    <w:left w:type="dxa" w:w="0"/>
                    <w:right w:type="dxa" w:w="0"/>
                  </w:tcMar>
                </w:tcPr>
                <w:p w14:paraId="5F000000">
                  <w:pPr>
                    <w:pStyle w:val="Style_4"/>
                  </w:pPr>
                </w:p>
              </w:tc>
              <w:tc>
                <w:tcPr>
                  <w:tcW w:type="dxa" w:w="882"/>
                  <w:tcBorders>
                    <w:left w:color="000000" w:val="single"/>
                    <w:bottom w:color="000000" w:val="single"/>
                    <w:right w:color="000000" w:val="single"/>
                  </w:tcBorders>
                  <w:tcMar>
                    <w:left w:type="dxa" w:w="0"/>
                    <w:right w:type="dxa" w:w="0"/>
                  </w:tcMar>
                </w:tcPr>
                <w:p w14:paraId="60000000">
                  <w:pPr>
                    <w:pStyle w:val="Style_4"/>
                  </w:pPr>
                </w:p>
              </w:tc>
            </w:tr>
          </w:tbl>
          <w:p w14:paraId="61000000">
            <w:pPr>
              <w:pStyle w:val="Style_4"/>
            </w:pPr>
          </w:p>
        </w:tc>
        <w:tc>
          <w:tcPr>
            <w:tcW w:type="dxa" w:w="2076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tbl>
            <w:tblPr>
              <w:tblStyle w:val="Style_3"/>
              <w:tblLayout w:type="fixed"/>
              <w:tblCellMar>
                <w:left w:type="dxa" w:w="0"/>
                <w:right w:type="dxa" w:w="0"/>
              </w:tblCellMar>
            </w:tblPr>
            <w:tblGrid>
              <w:gridCol w:w="853"/>
              <w:gridCol w:w="1030"/>
            </w:tblGrid>
            <w:tr>
              <w:tc>
                <w:tcPr>
                  <w:tcW w:type="dxa" w:w="853"/>
                  <w:tcBorders>
                    <w:top w:color="000000" w:val="single"/>
                    <w:left w:color="000000" w:val="single"/>
                    <w:bottom w:color="000000" w:val="single"/>
                  </w:tcBorders>
                  <w:tcMar>
                    <w:left w:type="dxa" w:w="0"/>
                    <w:right w:type="dxa" w:w="0"/>
                  </w:tcMar>
                </w:tcPr>
                <w:p w14:paraId="62000000">
                  <w:pPr>
                    <w:pStyle w:val="Style_4"/>
                  </w:pPr>
                  <w:r>
                    <w:t>Смета 1</w:t>
                  </w:r>
                </w:p>
              </w:tc>
              <w:tc>
                <w:tcPr>
                  <w:tcW w:type="dxa" w:w="1030"/>
                  <w:tcBorders>
                    <w:top w:color="000000" w:val="single"/>
                    <w:left w:color="000000" w:val="single"/>
                    <w:bottom w:color="000000" w:val="single"/>
                    <w:right w:color="000000" w:val="single"/>
                  </w:tcBorders>
                  <w:tcMar>
                    <w:left w:type="dxa" w:w="0"/>
                    <w:right w:type="dxa" w:w="0"/>
                  </w:tcMar>
                </w:tcPr>
                <w:p w14:paraId="63000000">
                  <w:pPr>
                    <w:pStyle w:val="Style_4"/>
                  </w:pPr>
                  <w:r>
                    <w:t>Смета 2</w:t>
                  </w:r>
                </w:p>
              </w:tc>
            </w:tr>
            <w:tr>
              <w:tc>
                <w:tcPr>
                  <w:tcW w:type="dxa" w:w="853"/>
                  <w:tcBorders>
                    <w:left w:color="000000" w:val="single"/>
                    <w:bottom w:color="000000" w:val="single"/>
                  </w:tcBorders>
                  <w:tcMar>
                    <w:left w:type="dxa" w:w="0"/>
                    <w:right w:type="dxa" w:w="0"/>
                  </w:tcMar>
                </w:tcPr>
                <w:p w14:paraId="64000000">
                  <w:pPr>
                    <w:pStyle w:val="Style_4"/>
                  </w:pPr>
                </w:p>
              </w:tc>
              <w:tc>
                <w:tcPr>
                  <w:tcW w:type="dxa" w:w="1030"/>
                  <w:tcBorders>
                    <w:left w:color="000000" w:val="single"/>
                    <w:bottom w:color="000000" w:val="single"/>
                    <w:right w:color="000000" w:val="single"/>
                  </w:tcBorders>
                  <w:tcMar>
                    <w:left w:type="dxa" w:w="0"/>
                    <w:right w:type="dxa" w:w="0"/>
                  </w:tcMar>
                </w:tcPr>
                <w:p w14:paraId="65000000">
                  <w:pPr>
                    <w:pStyle w:val="Style_4"/>
                  </w:pPr>
                </w:p>
              </w:tc>
            </w:tr>
          </w:tbl>
          <w:p w14:paraId="66000000">
            <w:pPr>
              <w:pStyle w:val="Style_4"/>
            </w:pPr>
          </w:p>
          <w:p w14:paraId="67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120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tbl>
            <w:tblPr>
              <w:tblStyle w:val="Style_3"/>
              <w:tblLayout w:type="fixed"/>
              <w:tblCellMar>
                <w:left w:type="dxa" w:w="0"/>
                <w:right w:type="dxa" w:w="0"/>
              </w:tblCellMar>
            </w:tblPr>
            <w:tblGrid>
              <w:gridCol w:w="964"/>
              <w:gridCol w:w="964"/>
            </w:tblGrid>
            <w:tr>
              <w:tc>
                <w:tcPr>
                  <w:tcW w:type="dxa" w:w="964"/>
                  <w:tcBorders>
                    <w:top w:color="000000" w:val="single"/>
                    <w:left w:color="000000" w:val="single"/>
                    <w:bottom w:color="000000" w:val="single"/>
                  </w:tcBorders>
                  <w:tcMar>
                    <w:left w:type="dxa" w:w="0"/>
                    <w:right w:type="dxa" w:w="0"/>
                  </w:tcMar>
                </w:tcPr>
                <w:p w14:paraId="68000000">
                  <w:pPr>
                    <w:pStyle w:val="Style_4"/>
                  </w:pPr>
                  <w:r>
                    <w:t>Смета 1</w:t>
                  </w:r>
                </w:p>
              </w:tc>
              <w:tc>
                <w:tcPr>
                  <w:tcW w:type="dxa" w:w="964"/>
                  <w:tcBorders>
                    <w:top w:color="000000" w:val="single"/>
                    <w:left w:color="000000" w:val="single"/>
                    <w:bottom w:color="000000" w:val="single"/>
                    <w:right w:color="000000" w:val="single"/>
                  </w:tcBorders>
                  <w:tcMar>
                    <w:left w:type="dxa" w:w="0"/>
                    <w:right w:type="dxa" w:w="0"/>
                  </w:tcMar>
                </w:tcPr>
                <w:p w14:paraId="69000000">
                  <w:pPr>
                    <w:pStyle w:val="Style_4"/>
                  </w:pPr>
                  <w:r>
                    <w:t>Смета 2</w:t>
                  </w:r>
                </w:p>
              </w:tc>
            </w:tr>
            <w:tr>
              <w:tc>
                <w:tcPr>
                  <w:tcW w:type="dxa" w:w="964"/>
                  <w:tcBorders>
                    <w:left w:color="000000" w:val="single"/>
                    <w:bottom w:color="000000" w:val="single"/>
                  </w:tcBorders>
                  <w:tcMar>
                    <w:left w:type="dxa" w:w="0"/>
                    <w:right w:type="dxa" w:w="0"/>
                  </w:tcMar>
                </w:tcPr>
                <w:p w14:paraId="6A000000">
                  <w:pPr>
                    <w:pStyle w:val="Style_4"/>
                  </w:pPr>
                </w:p>
              </w:tc>
              <w:tc>
                <w:tcPr>
                  <w:tcW w:type="dxa" w:w="964"/>
                  <w:tcBorders>
                    <w:left w:color="000000" w:val="single"/>
                    <w:bottom w:color="000000" w:val="single"/>
                    <w:right w:color="000000" w:val="single"/>
                  </w:tcBorders>
                  <w:tcMar>
                    <w:left w:type="dxa" w:w="0"/>
                    <w:right w:type="dxa" w:w="0"/>
                  </w:tcMar>
                </w:tcPr>
                <w:p w14:paraId="6B000000">
                  <w:pPr>
                    <w:pStyle w:val="Style_4"/>
                  </w:pPr>
                </w:p>
              </w:tc>
            </w:tr>
          </w:tbl>
          <w:p w14:paraId="6C000000">
            <w:pPr>
              <w:pStyle w:val="Style_4"/>
            </w:pPr>
          </w:p>
          <w:p w14:paraId="6D000000">
            <w:pPr>
              <w:pStyle w:val="Style_2"/>
              <w:spacing w:after="0" w:line="200" w:lineRule="atLeast"/>
              <w:ind/>
            </w:pPr>
          </w:p>
        </w:tc>
      </w:tr>
      <w:tr>
        <w:tc>
          <w:tcPr>
            <w:tcW w:type="dxa" w:w="555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E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3923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F000000">
            <w:pPr>
              <w:pStyle w:val="Style_2"/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Утверждение даты отключения воды в 2022г.</w:t>
            </w:r>
          </w:p>
          <w:p w14:paraId="70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1957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1000000">
            <w:pPr>
              <w:pStyle w:val="Style_2"/>
              <w:spacing w:after="0" w:line="200" w:lineRule="atLeast"/>
              <w:ind/>
            </w:pPr>
          </w:p>
        </w:tc>
        <w:tc>
          <w:tcPr>
            <w:tcW w:type="dxa" w:w="2076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2000000">
            <w:pPr>
              <w:pStyle w:val="Style_4"/>
            </w:pPr>
          </w:p>
        </w:tc>
        <w:tc>
          <w:tcPr>
            <w:tcW w:type="dxa" w:w="2120"/>
            <w:tcBorders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3000000">
            <w:pPr>
              <w:pStyle w:val="Style_4"/>
            </w:pPr>
          </w:p>
        </w:tc>
      </w:tr>
    </w:tbl>
    <w:p w14:paraId="74000000">
      <w:pPr>
        <w:pStyle w:val="Style_2"/>
        <w:spacing w:after="0" w:line="200" w:lineRule="atLeast"/>
        <w:ind/>
      </w:pPr>
    </w:p>
    <w:p w14:paraId="75000000">
      <w:pPr>
        <w:pStyle w:val="Style_2"/>
        <w:spacing w:after="0" w:line="200" w:lineRule="atLeast"/>
        <w:ind/>
      </w:pPr>
      <w:r>
        <w:rPr>
          <w:rFonts w:ascii="Times New Roman" w:hAnsi="Times New Roman"/>
        </w:rPr>
        <w:t xml:space="preserve">                                                    </w:t>
      </w:r>
    </w:p>
    <w:sectPr>
      <w:footerReference r:id="rId1" w:type="default"/>
      <w:type w:val="continuous"/>
      <w:pgSz w:h="15840" w:orient="portrait" w:w="12240"/>
      <w:pgMar w:bottom="822" w:footer="408" w:header="708" w:left="1276" w:right="476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</w:p>
</w:ft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Íàçâàíèå"/>
    <w:basedOn w:val="Style_2"/>
    <w:link w:val="Style_6_ch"/>
    <w:pPr>
      <w:spacing w:after="120" w:before="120"/>
      <w:ind/>
      <w:jc w:val="left"/>
    </w:pPr>
    <w:rPr>
      <w:rFonts w:ascii="Lucida Sans" w:hAnsi="Lucida Sans"/>
      <w:i w:val="1"/>
      <w:sz w:val="24"/>
    </w:rPr>
  </w:style>
  <w:style w:styleId="Style_6_ch" w:type="character">
    <w:name w:val="Íàçâàíèå"/>
    <w:basedOn w:val="Style_2_ch"/>
    <w:link w:val="Style_6"/>
    <w:rPr>
      <w:rFonts w:ascii="Lucida Sans" w:hAnsi="Lucida Sans"/>
      <w:i w:val="1"/>
      <w:sz w:val="24"/>
    </w:rPr>
  </w:style>
  <w:style w:styleId="Style_7" w:type="paragraph">
    <w:name w:val="Ãîðèçîíòàëüíàÿ ëèíèÿ"/>
    <w:basedOn w:val="Style_2"/>
    <w:next w:val="Style_8"/>
    <w:link w:val="Style_7_ch"/>
    <w:pPr>
      <w:spacing w:after="283"/>
      <w:ind/>
      <w:jc w:val="left"/>
    </w:pPr>
    <w:rPr>
      <w:sz w:val="12"/>
    </w:rPr>
  </w:style>
  <w:style w:styleId="Style_7_ch" w:type="character">
    <w:name w:val="Ãîðèçîíòàëüíàÿ ëèíèÿ"/>
    <w:basedOn w:val="Style_2_ch"/>
    <w:link w:val="Style_7"/>
    <w:rPr>
      <w:sz w:val="12"/>
    </w:rPr>
  </w:style>
  <w:style w:styleId="Style_9" w:type="paragraph">
    <w:name w:val="toc 2"/>
    <w:next w:val="Style_5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Ñïèñîê"/>
    <w:basedOn w:val="Style_8"/>
    <w:link w:val="Style_14_ch"/>
    <w:pPr>
      <w:ind/>
      <w:jc w:val="left"/>
    </w:pPr>
    <w:rPr>
      <w:rFonts w:ascii="Lucida Sans" w:hAnsi="Lucida Sans"/>
    </w:rPr>
  </w:style>
  <w:style w:styleId="Style_14_ch" w:type="character">
    <w:name w:val="Ñïèñîê"/>
    <w:basedOn w:val="Style_8_ch"/>
    <w:link w:val="Style_14"/>
    <w:rPr>
      <w:rFonts w:ascii="Lucida Sans" w:hAnsi="Lucida Sans"/>
    </w:rPr>
  </w:style>
  <w:style w:styleId="Style_15" w:type="paragraph">
    <w:name w:val="?????? ?????????? ????"/>
    <w:basedOn w:val="Style_16"/>
    <w:link w:val="Style_15_ch"/>
    <w:rPr>
      <w:rFonts w:ascii="Times New Roman" w:hAnsi="Times New Roman"/>
    </w:rPr>
  </w:style>
  <w:style w:styleId="Style_15_ch" w:type="character">
    <w:name w:val="?????? ?????????? ????"/>
    <w:basedOn w:val="Style_16_ch"/>
    <w:link w:val="Style_15"/>
    <w:rPr>
      <w:rFonts w:ascii="Times New Roman" w:hAnsi="Times New Roman"/>
    </w:rPr>
  </w:style>
  <w:style w:styleId="Style_8" w:type="paragraph">
    <w:name w:val="Îñíîâíîé òåêñò"/>
    <w:basedOn w:val="Style_2"/>
    <w:link w:val="Style_8_ch"/>
    <w:pPr>
      <w:spacing w:after="120"/>
      <w:ind/>
      <w:jc w:val="left"/>
    </w:pPr>
  </w:style>
  <w:style w:styleId="Style_8_ch" w:type="character">
    <w:name w:val="Îñíîâíîé òåêñò"/>
    <w:basedOn w:val="Style_2_ch"/>
    <w:link w:val="Style_8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Íèæíèé êîëîíòèòóë"/>
    <w:basedOn w:val="Style_2"/>
    <w:link w:val="Style_18_ch"/>
    <w:pPr>
      <w:tabs>
        <w:tab w:leader="none" w:pos="5315" w:val="center"/>
        <w:tab w:leader="none" w:pos="10631" w:val="right"/>
      </w:tabs>
      <w:ind/>
      <w:jc w:val="left"/>
    </w:pPr>
  </w:style>
  <w:style w:styleId="Style_18_ch" w:type="character">
    <w:name w:val="Íèæíèé êîëîíòèòóë"/>
    <w:basedOn w:val="Style_2_ch"/>
    <w:link w:val="Style_18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9" w:type="paragraph">
    <w:name w:val="Óêàçàòåëü"/>
    <w:basedOn w:val="Style_2"/>
    <w:link w:val="Style_19_ch"/>
    <w:pPr>
      <w:ind/>
      <w:jc w:val="left"/>
    </w:pPr>
    <w:rPr>
      <w:rFonts w:ascii="Lucida Sans" w:hAnsi="Lucida Sans"/>
    </w:rPr>
  </w:style>
  <w:style w:styleId="Style_19_ch" w:type="character">
    <w:name w:val="Óêàçàòåëü"/>
    <w:basedOn w:val="Style_2_ch"/>
    <w:link w:val="Style_19"/>
    <w:rPr>
      <w:rFonts w:ascii="Lucida Sans" w:hAnsi="Lucida Sans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??????? ?????????? ????"/>
    <w:basedOn w:val="Style_16"/>
    <w:link w:val="Style_21_ch"/>
    <w:rPr>
      <w:rFonts w:ascii="Times New Roman" w:hAnsi="Times New Roman"/>
    </w:rPr>
  </w:style>
  <w:style w:styleId="Style_21_ch" w:type="character">
    <w:name w:val="??????? ?????????? ????"/>
    <w:basedOn w:val="Style_16_ch"/>
    <w:link w:val="Style_21"/>
    <w:rPr>
      <w:rFonts w:ascii="Times New Roman" w:hAnsi="Times New Roman"/>
    </w:rPr>
  </w:style>
  <w:style w:styleId="Style_22" w:type="paragraph">
    <w:name w:val="Çàãîëîâîê òàáëèöû"/>
    <w:basedOn w:val="Style_4"/>
    <w:link w:val="Style_22_ch"/>
    <w:pPr>
      <w:ind/>
      <w:jc w:val="center"/>
    </w:pPr>
    <w:rPr>
      <w:b w:val="1"/>
    </w:rPr>
  </w:style>
  <w:style w:styleId="Style_22_ch" w:type="character">
    <w:name w:val="Çàãîëîâîê òàáëèöû"/>
    <w:basedOn w:val="Style_4_ch"/>
    <w:link w:val="Style_22"/>
    <w:rPr>
      <w:b w:val="1"/>
    </w:rPr>
  </w:style>
  <w:style w:styleId="Style_23" w:type="paragraph">
    <w:name w:val="heading 1"/>
    <w:next w:val="Style_5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footer"/>
    <w:basedOn w:val="Style_2_ch"/>
    <w:link w:val="Style_1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5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4" w:type="paragraph">
    <w:name w:val="Ñîäåðæèìîå òàáëèöû"/>
    <w:basedOn w:val="Style_2"/>
    <w:link w:val="Style_4_ch"/>
    <w:pPr>
      <w:ind/>
      <w:jc w:val="left"/>
    </w:pPr>
  </w:style>
  <w:style w:styleId="Style_4_ch" w:type="character">
    <w:name w:val="Ñîäåðæèìîå òàáëèöû"/>
    <w:basedOn w:val="Style_2_ch"/>
    <w:link w:val="Style_4"/>
  </w:style>
  <w:style w:styleId="Style_29" w:type="paragraph">
    <w:name w:val="header"/>
    <w:basedOn w:val="Style_2"/>
    <w:link w:val="Style_29_ch"/>
    <w:pPr>
      <w:tabs>
        <w:tab w:leader="none" w:pos="4677" w:val="center"/>
        <w:tab w:leader="none" w:pos="9355" w:val="right"/>
      </w:tabs>
      <w:ind/>
      <w:jc w:val="left"/>
    </w:pPr>
  </w:style>
  <w:style w:styleId="Style_29_ch" w:type="character">
    <w:name w:val="header"/>
    <w:basedOn w:val="Style_2_ch"/>
    <w:link w:val="Style_29"/>
  </w:style>
  <w:style w:styleId="Style_30" w:type="paragraph">
    <w:name w:val="toc 8"/>
    <w:next w:val="Style_5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5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Çàãîëîâîê"/>
    <w:basedOn w:val="Style_2"/>
    <w:next w:val="Style_8"/>
    <w:link w:val="Style_33_ch"/>
    <w:pPr>
      <w:keepNext w:val="1"/>
      <w:spacing w:after="120" w:before="240"/>
      <w:ind/>
      <w:jc w:val="left"/>
    </w:pPr>
    <w:rPr>
      <w:rFonts w:ascii="Arial" w:hAnsi="Arial"/>
      <w:sz w:val="28"/>
    </w:rPr>
  </w:style>
  <w:style w:styleId="Style_33_ch" w:type="character">
    <w:name w:val="Çàãîëîâîê"/>
    <w:basedOn w:val="Style_2_ch"/>
    <w:link w:val="Style_33"/>
    <w:rPr>
      <w:rFonts w:ascii="Arial" w:hAnsi="Arial"/>
      <w:sz w:val="28"/>
    </w:rPr>
  </w:style>
  <w:style w:styleId="Style_34" w:type="paragraph">
    <w:name w:val="toc 10"/>
    <w:next w:val="Style_5"/>
    <w:link w:val="Style_3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4_ch" w:type="character">
    <w:name w:val="toc 10"/>
    <w:link w:val="Style_34"/>
    <w:rPr>
      <w:rFonts w:ascii="XO Thames" w:hAnsi="XO Thames"/>
      <w:sz w:val="28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5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2" w:type="paragraph">
    <w:name w:val="Áàçîâûé"/>
    <w:link w:val="Style_2_ch"/>
    <w:pPr>
      <w:widowControl w:val="0"/>
      <w:spacing w:after="160" w:before="0" w:line="252" w:lineRule="auto"/>
      <w:ind w:firstLine="0" w:left="0" w:right="0"/>
      <w:jc w:val="left"/>
    </w:pPr>
    <w:rPr>
      <w:rFonts w:ascii="Calibri" w:hAnsi="Calibri"/>
      <w:color w:val="000000"/>
      <w:sz w:val="22"/>
    </w:rPr>
  </w:style>
  <w:style w:styleId="Style_2_ch" w:type="character">
    <w:name w:val="Áàçîâûé"/>
    <w:link w:val="Style_2"/>
    <w:rPr>
      <w:rFonts w:ascii="Calibri" w:hAnsi="Calibri"/>
      <w:color w:val="000000"/>
      <w:sz w:val="2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2022-09-06T21:08:57Z</dcterms:modified>
</cp:coreProperties>
</file>